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C5" w:rsidRDefault="001658AA" w:rsidP="00EB4794">
      <w:pPr>
        <w:widowControl w:val="0"/>
        <w:autoSpaceDE w:val="0"/>
        <w:autoSpaceDN w:val="0"/>
        <w:adjustRightInd w:val="0"/>
        <w:ind w:firstLine="709"/>
        <w:jc w:val="both"/>
        <w:rPr>
          <w:rFonts w:asciiTheme="minorHAnsi" w:eastAsiaTheme="minorEastAsia" w:hAnsiTheme="minorHAnsi" w:cstheme="minorBidi"/>
          <w:sz w:val="22"/>
          <w:szCs w:val="22"/>
        </w:rPr>
      </w:pPr>
      <w:r>
        <w:rPr>
          <w:rFonts w:eastAsia="Calibri"/>
          <w:sz w:val="28"/>
          <w:szCs w:val="28"/>
        </w:rPr>
        <w:t xml:space="preserve">В последнее время </w:t>
      </w:r>
      <w:r w:rsidR="00EB4794" w:rsidRPr="000C2381">
        <w:rPr>
          <w:rFonts w:eastAsia="Calibri"/>
          <w:sz w:val="28"/>
          <w:szCs w:val="28"/>
        </w:rPr>
        <w:t xml:space="preserve">особое значение приобретает независимая оценка качества образовательной деятельности. На </w:t>
      </w:r>
      <w:r>
        <w:rPr>
          <w:rFonts w:eastAsia="Calibri"/>
          <w:sz w:val="28"/>
          <w:szCs w:val="28"/>
        </w:rPr>
        <w:t>районном, как и краевом,</w:t>
      </w:r>
      <w:r w:rsidR="00EB4794" w:rsidRPr="000C2381">
        <w:rPr>
          <w:rFonts w:eastAsia="Calibri"/>
          <w:sz w:val="28"/>
          <w:szCs w:val="28"/>
        </w:rPr>
        <w:t xml:space="preserve"> уровне эту работу координирует Общественный совет.</w:t>
      </w:r>
    </w:p>
    <w:p w:rsidR="00EB4794" w:rsidRPr="000C2381" w:rsidRDefault="000849C5" w:rsidP="00EB4794">
      <w:pPr>
        <w:widowControl w:val="0"/>
        <w:autoSpaceDE w:val="0"/>
        <w:autoSpaceDN w:val="0"/>
        <w:adjustRightInd w:val="0"/>
        <w:ind w:firstLine="709"/>
        <w:jc w:val="both"/>
        <w:rPr>
          <w:rFonts w:eastAsia="Calibri"/>
          <w:sz w:val="28"/>
          <w:szCs w:val="28"/>
        </w:rPr>
      </w:pPr>
      <w:r w:rsidRPr="000849C5">
        <w:rPr>
          <w:rFonts w:eastAsiaTheme="minorEastAsia"/>
          <w:sz w:val="28"/>
          <w:szCs w:val="28"/>
        </w:rPr>
        <w:t>О</w:t>
      </w:r>
      <w:r w:rsidRPr="000849C5">
        <w:rPr>
          <w:rFonts w:eastAsia="Calibri"/>
          <w:sz w:val="28"/>
          <w:szCs w:val="28"/>
        </w:rPr>
        <w:t>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w:t>
      </w:r>
    </w:p>
    <w:p w:rsidR="001658AA" w:rsidRDefault="001658AA" w:rsidP="00EB4794">
      <w:pPr>
        <w:widowControl w:val="0"/>
        <w:autoSpaceDE w:val="0"/>
        <w:autoSpaceDN w:val="0"/>
        <w:adjustRightInd w:val="0"/>
        <w:ind w:firstLine="709"/>
        <w:jc w:val="both"/>
        <w:rPr>
          <w:rFonts w:eastAsia="Calibri"/>
          <w:sz w:val="28"/>
          <w:szCs w:val="28"/>
        </w:rPr>
      </w:pPr>
      <w:r w:rsidRPr="00DF4629">
        <w:rPr>
          <w:rFonts w:eastAsia="Calibri"/>
          <w:sz w:val="28"/>
          <w:szCs w:val="28"/>
        </w:rPr>
        <w:t>Оценка производится один раз в три года.</w:t>
      </w:r>
    </w:p>
    <w:p w:rsidR="00EB4794" w:rsidRPr="000C2381" w:rsidRDefault="00EB4794" w:rsidP="00EB4794">
      <w:pPr>
        <w:widowControl w:val="0"/>
        <w:autoSpaceDE w:val="0"/>
        <w:autoSpaceDN w:val="0"/>
        <w:adjustRightInd w:val="0"/>
        <w:ind w:firstLine="709"/>
        <w:jc w:val="both"/>
        <w:rPr>
          <w:rFonts w:eastAsia="Calibri"/>
          <w:sz w:val="28"/>
          <w:szCs w:val="28"/>
        </w:rPr>
      </w:pPr>
      <w:r w:rsidRPr="000C2381">
        <w:rPr>
          <w:rFonts w:eastAsia="Calibri"/>
          <w:sz w:val="28"/>
          <w:szCs w:val="28"/>
        </w:rPr>
        <w:t>Результаты независимой оценки качества позволяют своевременно определить проблемные точки и своевременно их устранить.</w:t>
      </w:r>
    </w:p>
    <w:p w:rsidR="001658AA" w:rsidRDefault="00EB4794" w:rsidP="00EB4794">
      <w:pPr>
        <w:widowControl w:val="0"/>
        <w:autoSpaceDE w:val="0"/>
        <w:autoSpaceDN w:val="0"/>
        <w:adjustRightInd w:val="0"/>
        <w:ind w:firstLine="709"/>
        <w:jc w:val="both"/>
        <w:rPr>
          <w:rFonts w:eastAsia="Calibri"/>
          <w:sz w:val="28"/>
          <w:szCs w:val="28"/>
        </w:rPr>
      </w:pPr>
      <w:r w:rsidRPr="000C2381">
        <w:rPr>
          <w:rFonts w:eastAsia="Calibri"/>
          <w:sz w:val="28"/>
          <w:szCs w:val="28"/>
        </w:rPr>
        <w:t xml:space="preserve">В </w:t>
      </w:r>
      <w:r w:rsidR="001658AA">
        <w:rPr>
          <w:rFonts w:eastAsia="Calibri"/>
          <w:sz w:val="28"/>
          <w:szCs w:val="28"/>
        </w:rPr>
        <w:t xml:space="preserve">Ставропольском крае в </w:t>
      </w:r>
      <w:r w:rsidRPr="000C2381">
        <w:rPr>
          <w:rFonts w:eastAsia="Calibri"/>
          <w:sz w:val="28"/>
          <w:szCs w:val="28"/>
        </w:rPr>
        <w:t>2015 - 2016 году на муниципальном уровне независимая оценка качества образовательной деятельн</w:t>
      </w:r>
      <w:r w:rsidR="001658AA">
        <w:rPr>
          <w:rFonts w:eastAsia="Calibri"/>
          <w:sz w:val="28"/>
          <w:szCs w:val="28"/>
        </w:rPr>
        <w:t>ости  проведена в отношении  55%</w:t>
      </w:r>
      <w:r w:rsidRPr="000C2381">
        <w:rPr>
          <w:rFonts w:eastAsia="Calibri"/>
          <w:sz w:val="28"/>
          <w:szCs w:val="28"/>
        </w:rPr>
        <w:t xml:space="preserve">  муниципальных образовательных организаций</w:t>
      </w:r>
      <w:r w:rsidR="001658AA">
        <w:rPr>
          <w:rFonts w:eastAsia="Calibri"/>
          <w:sz w:val="28"/>
          <w:szCs w:val="28"/>
        </w:rPr>
        <w:t xml:space="preserve">, в Предгорном районе </w:t>
      </w:r>
      <w:r w:rsidRPr="000C2381">
        <w:rPr>
          <w:rFonts w:eastAsia="Calibri"/>
          <w:sz w:val="28"/>
          <w:szCs w:val="28"/>
        </w:rPr>
        <w:t xml:space="preserve"> </w:t>
      </w:r>
      <w:r w:rsidR="001658AA">
        <w:rPr>
          <w:rFonts w:eastAsia="Calibri"/>
          <w:sz w:val="28"/>
          <w:szCs w:val="28"/>
        </w:rPr>
        <w:t xml:space="preserve">- 17,8%. </w:t>
      </w:r>
    </w:p>
    <w:p w:rsidR="001658AA" w:rsidRDefault="00EB4794" w:rsidP="001658AA">
      <w:pPr>
        <w:widowControl w:val="0"/>
        <w:autoSpaceDE w:val="0"/>
        <w:autoSpaceDN w:val="0"/>
        <w:adjustRightInd w:val="0"/>
        <w:ind w:firstLine="709"/>
        <w:jc w:val="both"/>
        <w:rPr>
          <w:rFonts w:eastAsia="Calibri"/>
          <w:sz w:val="28"/>
          <w:szCs w:val="28"/>
        </w:rPr>
      </w:pPr>
      <w:r w:rsidRPr="000C2381">
        <w:rPr>
          <w:rFonts w:eastAsia="Calibri"/>
          <w:sz w:val="28"/>
          <w:szCs w:val="28"/>
        </w:rPr>
        <w:t xml:space="preserve">По итогам 2017 года 100 процентов муниципальных образовательных организаций </w:t>
      </w:r>
      <w:r w:rsidR="001658AA">
        <w:rPr>
          <w:rFonts w:eastAsia="Calibri"/>
          <w:sz w:val="28"/>
          <w:szCs w:val="28"/>
        </w:rPr>
        <w:t xml:space="preserve">будут </w:t>
      </w:r>
      <w:r w:rsidRPr="000C2381">
        <w:rPr>
          <w:rFonts w:eastAsia="Calibri"/>
          <w:sz w:val="28"/>
          <w:szCs w:val="28"/>
        </w:rPr>
        <w:t>охвачены независимой оценкой качества образовательной деятельности.</w:t>
      </w:r>
    </w:p>
    <w:p w:rsidR="00DF4629" w:rsidRPr="00DF4629" w:rsidRDefault="001658AA" w:rsidP="001658AA">
      <w:pPr>
        <w:widowControl w:val="0"/>
        <w:autoSpaceDE w:val="0"/>
        <w:autoSpaceDN w:val="0"/>
        <w:adjustRightInd w:val="0"/>
        <w:ind w:firstLine="709"/>
        <w:jc w:val="both"/>
        <w:rPr>
          <w:rFonts w:eastAsia="Calibri"/>
          <w:sz w:val="28"/>
          <w:szCs w:val="28"/>
        </w:rPr>
      </w:pPr>
      <w:r>
        <w:rPr>
          <w:rFonts w:eastAsia="Calibri"/>
          <w:sz w:val="28"/>
          <w:szCs w:val="28"/>
        </w:rPr>
        <w:t>О</w:t>
      </w:r>
      <w:r w:rsidR="00DF4629" w:rsidRPr="00DF4629">
        <w:rPr>
          <w:rFonts w:eastAsia="Calibri"/>
          <w:sz w:val="28"/>
          <w:szCs w:val="28"/>
        </w:rPr>
        <w:t>сновные критерии оценки качества работы образовательных организаций - доступность информации, комфортность условий образовательной деятельности, доброжелательность и компетентность педагогов и т.п. Результаты можно найти в открытом доступе на сайте bus.gov.ru.</w:t>
      </w:r>
    </w:p>
    <w:p w:rsidR="001658AA" w:rsidRDefault="00DF4629" w:rsidP="001658AA">
      <w:pPr>
        <w:widowControl w:val="0"/>
        <w:autoSpaceDE w:val="0"/>
        <w:autoSpaceDN w:val="0"/>
        <w:adjustRightInd w:val="0"/>
        <w:ind w:firstLine="709"/>
        <w:jc w:val="both"/>
        <w:rPr>
          <w:rFonts w:eastAsia="Calibri"/>
          <w:sz w:val="28"/>
          <w:szCs w:val="28"/>
        </w:rPr>
      </w:pPr>
      <w:r w:rsidRPr="00DF4629">
        <w:rPr>
          <w:rFonts w:eastAsia="Calibri"/>
          <w:sz w:val="28"/>
          <w:szCs w:val="28"/>
        </w:rPr>
        <w:t>Независимая оценка качества образования проводится с целью повышения качества оказания образовательных услуг.</w:t>
      </w:r>
    </w:p>
    <w:p w:rsidR="001658AA" w:rsidRDefault="001658AA" w:rsidP="001658AA">
      <w:pPr>
        <w:widowControl w:val="0"/>
        <w:autoSpaceDE w:val="0"/>
        <w:autoSpaceDN w:val="0"/>
        <w:adjustRightInd w:val="0"/>
        <w:ind w:firstLine="709"/>
        <w:jc w:val="both"/>
        <w:rPr>
          <w:rFonts w:eastAsia="Calibri"/>
          <w:sz w:val="28"/>
          <w:szCs w:val="28"/>
        </w:rPr>
      </w:pPr>
      <w:r w:rsidRPr="001658AA">
        <w:rPr>
          <w:sz w:val="28"/>
          <w:szCs w:val="28"/>
        </w:rPr>
        <w:t>Результаты независимой оценки могут быть востребованы различными группами пользователей для решения актуальных профессиональ</w:t>
      </w:r>
      <w:r>
        <w:rPr>
          <w:sz w:val="28"/>
          <w:szCs w:val="28"/>
        </w:rPr>
        <w:t>ных и личных задач, в том числе о</w:t>
      </w:r>
      <w:r w:rsidRPr="001658AA">
        <w:rPr>
          <w:sz w:val="28"/>
          <w:szCs w:val="28"/>
        </w:rPr>
        <w:t>бучающимися и их родителями (законными представителями):</w:t>
      </w:r>
    </w:p>
    <w:p w:rsidR="001658AA" w:rsidRDefault="001658AA" w:rsidP="001658AA">
      <w:pPr>
        <w:widowControl w:val="0"/>
        <w:autoSpaceDE w:val="0"/>
        <w:autoSpaceDN w:val="0"/>
        <w:adjustRightInd w:val="0"/>
        <w:ind w:firstLine="709"/>
        <w:jc w:val="both"/>
        <w:rPr>
          <w:rFonts w:eastAsia="Calibri"/>
          <w:sz w:val="28"/>
          <w:szCs w:val="28"/>
        </w:rPr>
      </w:pPr>
      <w:r>
        <w:rPr>
          <w:rFonts w:eastAsia="Calibri"/>
          <w:sz w:val="28"/>
          <w:szCs w:val="28"/>
        </w:rPr>
        <w:t xml:space="preserve">- </w:t>
      </w:r>
      <w:r w:rsidRPr="001658AA">
        <w:rPr>
          <w:sz w:val="28"/>
          <w:szCs w:val="28"/>
        </w:rPr>
        <w:t>в целях выбора места обучения для себя и/или своих детей;</w:t>
      </w:r>
    </w:p>
    <w:p w:rsidR="001658AA" w:rsidRDefault="001658AA" w:rsidP="001658AA">
      <w:pPr>
        <w:widowControl w:val="0"/>
        <w:autoSpaceDE w:val="0"/>
        <w:autoSpaceDN w:val="0"/>
        <w:adjustRightInd w:val="0"/>
        <w:ind w:firstLine="709"/>
        <w:jc w:val="both"/>
        <w:rPr>
          <w:rFonts w:eastAsia="Calibri"/>
          <w:sz w:val="28"/>
          <w:szCs w:val="28"/>
        </w:rPr>
      </w:pPr>
      <w:r>
        <w:rPr>
          <w:rFonts w:eastAsia="Calibri"/>
          <w:sz w:val="28"/>
          <w:szCs w:val="28"/>
        </w:rPr>
        <w:t xml:space="preserve">- </w:t>
      </w:r>
      <w:r w:rsidRPr="001658AA">
        <w:rPr>
          <w:sz w:val="28"/>
          <w:szCs w:val="28"/>
        </w:rPr>
        <w:t>для выявления текущего уровня освоения образовательных программ и корректировки индивидуальных учебных планов;</w:t>
      </w:r>
    </w:p>
    <w:p w:rsidR="00246F20" w:rsidRDefault="001658AA" w:rsidP="001658AA">
      <w:pPr>
        <w:widowControl w:val="0"/>
        <w:autoSpaceDE w:val="0"/>
        <w:autoSpaceDN w:val="0"/>
        <w:adjustRightInd w:val="0"/>
        <w:ind w:firstLine="709"/>
        <w:jc w:val="both"/>
        <w:rPr>
          <w:sz w:val="28"/>
          <w:szCs w:val="28"/>
        </w:rPr>
      </w:pPr>
      <w:r>
        <w:rPr>
          <w:rFonts w:eastAsia="Calibri"/>
          <w:sz w:val="28"/>
          <w:szCs w:val="28"/>
        </w:rPr>
        <w:t xml:space="preserve">- </w:t>
      </w:r>
      <w:r w:rsidRPr="001658AA">
        <w:rPr>
          <w:sz w:val="28"/>
          <w:szCs w:val="28"/>
        </w:rPr>
        <w:t xml:space="preserve">для оценки собственных возможностей продолжения </w:t>
      </w:r>
      <w:proofErr w:type="gramStart"/>
      <w:r w:rsidRPr="001658AA">
        <w:rPr>
          <w:sz w:val="28"/>
          <w:szCs w:val="28"/>
        </w:rPr>
        <w:t>обучения по тем</w:t>
      </w:r>
      <w:proofErr w:type="gramEnd"/>
      <w:r w:rsidRPr="001658AA">
        <w:rPr>
          <w:sz w:val="28"/>
          <w:szCs w:val="28"/>
        </w:rPr>
        <w:t xml:space="preserve"> или </w:t>
      </w:r>
      <w:r>
        <w:rPr>
          <w:sz w:val="28"/>
          <w:szCs w:val="28"/>
        </w:rPr>
        <w:t>иным образовательным программам.</w:t>
      </w:r>
    </w:p>
    <w:p w:rsidR="00B13297" w:rsidRPr="00B13297" w:rsidRDefault="00B13297" w:rsidP="00B13297">
      <w:pPr>
        <w:widowControl w:val="0"/>
        <w:autoSpaceDE w:val="0"/>
        <w:autoSpaceDN w:val="0"/>
        <w:adjustRightInd w:val="0"/>
        <w:ind w:firstLine="709"/>
        <w:jc w:val="both"/>
        <w:rPr>
          <w:sz w:val="28"/>
          <w:szCs w:val="28"/>
        </w:rPr>
      </w:pPr>
      <w:r w:rsidRPr="00B13297">
        <w:rPr>
          <w:sz w:val="28"/>
          <w:szCs w:val="28"/>
        </w:rPr>
        <w:t>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13297" w:rsidRPr="00B13297" w:rsidRDefault="00B13297" w:rsidP="00B13297">
      <w:pPr>
        <w:widowControl w:val="0"/>
        <w:autoSpaceDE w:val="0"/>
        <w:autoSpaceDN w:val="0"/>
        <w:adjustRightInd w:val="0"/>
        <w:ind w:firstLine="709"/>
        <w:jc w:val="both"/>
        <w:rPr>
          <w:sz w:val="28"/>
          <w:szCs w:val="28"/>
        </w:rPr>
      </w:pPr>
      <w:r w:rsidRPr="00B13297">
        <w:rPr>
          <w:sz w:val="28"/>
          <w:szCs w:val="28"/>
        </w:rPr>
        <w:t>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B13297" w:rsidRPr="001658AA" w:rsidRDefault="00B13297" w:rsidP="001658AA">
      <w:pPr>
        <w:widowControl w:val="0"/>
        <w:autoSpaceDE w:val="0"/>
        <w:autoSpaceDN w:val="0"/>
        <w:adjustRightInd w:val="0"/>
        <w:ind w:firstLine="709"/>
        <w:jc w:val="both"/>
        <w:rPr>
          <w:rFonts w:eastAsia="Calibri"/>
          <w:sz w:val="28"/>
          <w:szCs w:val="28"/>
        </w:rPr>
      </w:pPr>
      <w:bookmarkStart w:id="0" w:name="_GoBack"/>
      <w:bookmarkEnd w:id="0"/>
    </w:p>
    <w:sectPr w:rsidR="00B13297" w:rsidRPr="00165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794"/>
    <w:rsid w:val="000849C5"/>
    <w:rsid w:val="001658AA"/>
    <w:rsid w:val="00246F20"/>
    <w:rsid w:val="002774F9"/>
    <w:rsid w:val="00B13297"/>
    <w:rsid w:val="00DF4629"/>
    <w:rsid w:val="00E80AF9"/>
    <w:rsid w:val="00EB4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EB4794"/>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EB479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22764">
      <w:bodyDiv w:val="1"/>
      <w:marLeft w:val="0"/>
      <w:marRight w:val="0"/>
      <w:marTop w:val="0"/>
      <w:marBottom w:val="0"/>
      <w:divBdr>
        <w:top w:val="none" w:sz="0" w:space="0" w:color="auto"/>
        <w:left w:val="none" w:sz="0" w:space="0" w:color="auto"/>
        <w:bottom w:val="none" w:sz="0" w:space="0" w:color="auto"/>
        <w:right w:val="none" w:sz="0" w:space="0" w:color="auto"/>
      </w:divBdr>
      <w:divsChild>
        <w:div w:id="473647688">
          <w:marLeft w:val="0"/>
          <w:marRight w:val="0"/>
          <w:marTop w:val="0"/>
          <w:marBottom w:val="0"/>
          <w:divBdr>
            <w:top w:val="none" w:sz="0" w:space="0" w:color="auto"/>
            <w:left w:val="none" w:sz="0" w:space="0" w:color="auto"/>
            <w:bottom w:val="none" w:sz="0" w:space="0" w:color="auto"/>
            <w:right w:val="none" w:sz="0" w:space="0" w:color="auto"/>
          </w:divBdr>
        </w:div>
        <w:div w:id="1482190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380</Words>
  <Characters>2169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Bux-1</dc:creator>
  <cp:keywords/>
  <dc:description/>
  <cp:lastModifiedBy>Bux-1</cp:lastModifiedBy>
  <cp:revision>5</cp:revision>
  <dcterms:created xsi:type="dcterms:W3CDTF">2017-03-07T05:14:00Z</dcterms:created>
  <dcterms:modified xsi:type="dcterms:W3CDTF">2017-03-10T08:18:00Z</dcterms:modified>
</cp:coreProperties>
</file>